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64" w:rsidRDefault="00767C28" w:rsidP="00767C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Merkel ISD Medication Administration Guidelines</w:t>
      </w:r>
    </w:p>
    <w:p w:rsidR="00767C28" w:rsidRPr="00C6098C" w:rsidRDefault="00767C28" w:rsidP="00767C28">
      <w:pPr>
        <w:rPr>
          <w:b/>
          <w:sz w:val="24"/>
          <w:szCs w:val="24"/>
        </w:rPr>
      </w:pPr>
      <w:r w:rsidRPr="00C6098C">
        <w:rPr>
          <w:sz w:val="24"/>
          <w:szCs w:val="24"/>
        </w:rPr>
        <w:t>In accordance with the Nurse Practice Act, Texas Code section 217.11, the school nurse has the responsibility and authority to clarify any medication order with the appropriate licensed practitioner and/or refuse to administer medication that, in the nurse’s judgment, is not in the best interest of the student.</w:t>
      </w:r>
    </w:p>
    <w:p w:rsidR="00767C28" w:rsidRDefault="00767C28" w:rsidP="00767C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According to Texas Law and Merkel ISD policy, all medications must comply with the following guidelines:</w:t>
      </w:r>
    </w:p>
    <w:p w:rsidR="004822D4" w:rsidRDefault="004822D4" w:rsidP="00767C28">
      <w:pPr>
        <w:spacing w:after="0" w:line="276" w:lineRule="auto"/>
        <w:rPr>
          <w:sz w:val="24"/>
          <w:szCs w:val="24"/>
        </w:rPr>
      </w:pPr>
    </w:p>
    <w:p w:rsidR="004822D4" w:rsidRPr="000F3845" w:rsidRDefault="004822D4" w:rsidP="004822D4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67C2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medication permission </w:t>
      </w:r>
      <w:r w:rsidRPr="00767C28">
        <w:rPr>
          <w:sz w:val="24"/>
          <w:szCs w:val="24"/>
        </w:rPr>
        <w:t xml:space="preserve">form or </w:t>
      </w:r>
      <w:r>
        <w:rPr>
          <w:sz w:val="24"/>
          <w:szCs w:val="24"/>
        </w:rPr>
        <w:t xml:space="preserve">any action </w:t>
      </w:r>
      <w:r w:rsidRPr="00767C28">
        <w:rPr>
          <w:sz w:val="24"/>
          <w:szCs w:val="24"/>
        </w:rPr>
        <w:t xml:space="preserve">plan is valid for the </w:t>
      </w:r>
      <w:r w:rsidRPr="004822D4">
        <w:rPr>
          <w:sz w:val="24"/>
          <w:szCs w:val="24"/>
          <w:u w:val="single"/>
        </w:rPr>
        <w:t>current school year only</w:t>
      </w:r>
      <w:r w:rsidRPr="00767C28">
        <w:rPr>
          <w:sz w:val="24"/>
          <w:szCs w:val="24"/>
        </w:rPr>
        <w:t xml:space="preserve"> and must be renewed at the beginning of each school year.</w:t>
      </w:r>
      <w:r>
        <w:rPr>
          <w:sz w:val="24"/>
          <w:szCs w:val="24"/>
        </w:rPr>
        <w:t xml:space="preserve">  </w:t>
      </w:r>
      <w:r w:rsidRPr="000F3845">
        <w:rPr>
          <w:b/>
          <w:sz w:val="24"/>
          <w:szCs w:val="24"/>
        </w:rPr>
        <w:t>Handwritten notes will not be accepted for administering medication at school.</w:t>
      </w:r>
    </w:p>
    <w:p w:rsidR="000F3845" w:rsidRDefault="0000743B" w:rsidP="004822D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Medication must be </w:t>
      </w:r>
      <w:r w:rsidRPr="0000743B">
        <w:rPr>
          <w:sz w:val="24"/>
          <w:szCs w:val="24"/>
          <w:u w:val="single"/>
        </w:rPr>
        <w:t>brought to school by a parent/guardian</w:t>
      </w:r>
      <w:r>
        <w:rPr>
          <w:sz w:val="24"/>
          <w:szCs w:val="24"/>
        </w:rPr>
        <w:t xml:space="preserve"> for the safet</w:t>
      </w:r>
      <w:r w:rsidR="000F3845">
        <w:rPr>
          <w:sz w:val="24"/>
          <w:szCs w:val="24"/>
        </w:rPr>
        <w:t>y of all children at school.</w:t>
      </w:r>
    </w:p>
    <w:p w:rsidR="0000743B" w:rsidRDefault="0000743B" w:rsidP="004822D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F3845">
        <w:rPr>
          <w:b/>
          <w:sz w:val="24"/>
          <w:szCs w:val="24"/>
        </w:rPr>
        <w:t>Controlled medication</w:t>
      </w:r>
      <w:r>
        <w:rPr>
          <w:sz w:val="24"/>
          <w:szCs w:val="24"/>
        </w:rPr>
        <w:t xml:space="preserve"> count will be done by parent/guardian and school staff with pill count and signatures to verify correct number of pills upon delivery to school</w:t>
      </w:r>
      <w:r w:rsidR="000F3845">
        <w:rPr>
          <w:sz w:val="24"/>
          <w:szCs w:val="24"/>
        </w:rPr>
        <w:t xml:space="preserve"> and when picking any remaining medication</w:t>
      </w:r>
      <w:r>
        <w:rPr>
          <w:sz w:val="24"/>
          <w:szCs w:val="24"/>
        </w:rPr>
        <w:t>.</w:t>
      </w:r>
    </w:p>
    <w:p w:rsidR="0000743B" w:rsidRDefault="0000743B" w:rsidP="000074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67C28">
        <w:rPr>
          <w:sz w:val="24"/>
          <w:szCs w:val="24"/>
        </w:rPr>
        <w:t>Medication must be picked up by the parent/guardian at the end of the school year.  Any medication not picked up by the last day of school will be destroyed.</w:t>
      </w:r>
    </w:p>
    <w:p w:rsidR="00767C28" w:rsidRDefault="00767C28" w:rsidP="00767C2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For safety reasons, t</w:t>
      </w:r>
      <w:r w:rsidRPr="001C5DA8">
        <w:rPr>
          <w:sz w:val="24"/>
          <w:szCs w:val="24"/>
        </w:rPr>
        <w:t>he</w:t>
      </w:r>
      <w:r>
        <w:rPr>
          <w:b/>
          <w:sz w:val="24"/>
          <w:szCs w:val="24"/>
        </w:rPr>
        <w:t xml:space="preserve"> first dose of any new medication </w:t>
      </w:r>
      <w:r>
        <w:rPr>
          <w:sz w:val="24"/>
          <w:szCs w:val="24"/>
        </w:rPr>
        <w:t xml:space="preserve">will be administered by the parent/guardian. </w:t>
      </w:r>
    </w:p>
    <w:p w:rsidR="00767C28" w:rsidRPr="001B5EC4" w:rsidRDefault="00767C28" w:rsidP="00767C2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Prescription medication</w:t>
      </w:r>
      <w:r>
        <w:rPr>
          <w:sz w:val="24"/>
          <w:szCs w:val="24"/>
        </w:rPr>
        <w:t xml:space="preserve"> must be in an original pharmacy container with original label.  The pharmacy can make a second labeled bottle for school.  Medication will be given per label instructions.</w:t>
      </w:r>
    </w:p>
    <w:p w:rsidR="00767C28" w:rsidRDefault="00767C28" w:rsidP="00767C2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B5EC4">
        <w:rPr>
          <w:sz w:val="24"/>
          <w:szCs w:val="24"/>
        </w:rPr>
        <w:t>All prescr</w:t>
      </w:r>
      <w:r>
        <w:rPr>
          <w:sz w:val="24"/>
          <w:szCs w:val="24"/>
        </w:rPr>
        <w:t xml:space="preserve">iption medications must be prescribed by a Texas physician.  </w:t>
      </w:r>
      <w:r w:rsidRPr="00767C28">
        <w:rPr>
          <w:sz w:val="24"/>
          <w:szCs w:val="24"/>
        </w:rPr>
        <w:t>Medication prescribed by out-of-state physicians, who are registered and licensed to practice medicine in the United States, may be administered up to 30 days. After 30 days, the parent must provide a prescription issued by a physician licensed to practice medicine in the State of Texas.</w:t>
      </w:r>
    </w:p>
    <w:p w:rsidR="00767C28" w:rsidRPr="00B86DE9" w:rsidRDefault="00767C28" w:rsidP="00767C2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Medication purchased in a foreign country will not be given</w:t>
      </w:r>
    </w:p>
    <w:p w:rsidR="00767C28" w:rsidRPr="001B5EC4" w:rsidRDefault="00767C28" w:rsidP="00767C2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Over-the-counter medication</w:t>
      </w:r>
      <w:r>
        <w:rPr>
          <w:sz w:val="24"/>
          <w:szCs w:val="24"/>
        </w:rPr>
        <w:t xml:space="preserve"> must be age/weight appropriate, in the </w:t>
      </w:r>
      <w:r w:rsidRPr="005E3DFF">
        <w:rPr>
          <w:sz w:val="24"/>
          <w:szCs w:val="24"/>
          <w:u w:val="single"/>
        </w:rPr>
        <w:t>original container</w:t>
      </w:r>
      <w:r>
        <w:rPr>
          <w:sz w:val="24"/>
          <w:szCs w:val="24"/>
        </w:rPr>
        <w:t xml:space="preserve"> </w:t>
      </w:r>
      <w:r w:rsidRPr="005E3DFF">
        <w:rPr>
          <w:b/>
          <w:sz w:val="24"/>
          <w:szCs w:val="24"/>
        </w:rPr>
        <w:t xml:space="preserve">(No baggies!) </w:t>
      </w:r>
      <w:r w:rsidRPr="005E3DFF">
        <w:rPr>
          <w:sz w:val="24"/>
          <w:szCs w:val="24"/>
        </w:rPr>
        <w:t>with</w:t>
      </w:r>
      <w:r w:rsidRPr="005E3D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label intact and </w:t>
      </w:r>
      <w:r>
        <w:rPr>
          <w:sz w:val="24"/>
          <w:szCs w:val="24"/>
          <w:u w:val="single"/>
        </w:rPr>
        <w:t>not</w:t>
      </w:r>
      <w:r w:rsidRPr="00B86DE9">
        <w:rPr>
          <w:sz w:val="24"/>
          <w:szCs w:val="24"/>
        </w:rPr>
        <w:t xml:space="preserve"> expired.</w:t>
      </w:r>
      <w:r>
        <w:rPr>
          <w:sz w:val="24"/>
          <w:szCs w:val="24"/>
        </w:rPr>
        <w:t xml:space="preserve"> School personnel cannot give more medication than directed on the label unless there is a doctor’s order.  Must be FDA approved medication.</w:t>
      </w:r>
    </w:p>
    <w:p w:rsidR="00767C28" w:rsidRPr="00767C28" w:rsidRDefault="00767C28" w:rsidP="00767C2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67C28">
        <w:rPr>
          <w:sz w:val="24"/>
          <w:szCs w:val="24"/>
        </w:rPr>
        <w:t xml:space="preserve">Over-the-counter medication may not be given more than 5 </w:t>
      </w:r>
      <w:r w:rsidRPr="00767C28">
        <w:rPr>
          <w:sz w:val="24"/>
          <w:szCs w:val="24"/>
          <w:u w:val="single"/>
        </w:rPr>
        <w:t>consecutive</w:t>
      </w:r>
      <w:r w:rsidRPr="00767C28">
        <w:rPr>
          <w:sz w:val="24"/>
          <w:szCs w:val="24"/>
        </w:rPr>
        <w:t xml:space="preserve"> days without a doctor’s order. </w:t>
      </w:r>
    </w:p>
    <w:p w:rsidR="00767C28" w:rsidRPr="00452787" w:rsidRDefault="00767C28" w:rsidP="00767C2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A separate permission form is required for each medication.</w:t>
      </w:r>
    </w:p>
    <w:p w:rsidR="00767C28" w:rsidRPr="00B86DE9" w:rsidRDefault="00767C28" w:rsidP="00767C2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Doctor samples of medication require a doctor’s order for administration.</w:t>
      </w:r>
    </w:p>
    <w:p w:rsidR="00767C28" w:rsidRPr="00767C28" w:rsidRDefault="00767C28" w:rsidP="00767C2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5F0941">
        <w:rPr>
          <w:sz w:val="24"/>
          <w:szCs w:val="24"/>
        </w:rPr>
        <w:t>Herbal/dietary supplements provided by the parent will be administered only if required by the student’s individualized education program (IEP) or Section 504 plan for</w:t>
      </w:r>
      <w:r>
        <w:rPr>
          <w:sz w:val="24"/>
          <w:szCs w:val="24"/>
        </w:rPr>
        <w:t xml:space="preserve"> a student with disabilities </w:t>
      </w:r>
      <w:r w:rsidRPr="005F0941">
        <w:rPr>
          <w:sz w:val="24"/>
          <w:szCs w:val="24"/>
          <w:u w:val="single"/>
        </w:rPr>
        <w:t>and</w:t>
      </w:r>
      <w:r w:rsidRPr="005F0941">
        <w:rPr>
          <w:sz w:val="24"/>
          <w:szCs w:val="24"/>
        </w:rPr>
        <w:t xml:space="preserve"> </w:t>
      </w:r>
      <w:r>
        <w:rPr>
          <w:sz w:val="24"/>
          <w:szCs w:val="24"/>
        </w:rPr>
        <w:t>requires a written</w:t>
      </w:r>
      <w:r w:rsidRPr="005F0941">
        <w:rPr>
          <w:sz w:val="24"/>
          <w:szCs w:val="24"/>
        </w:rPr>
        <w:t xml:space="preserve"> doctor’s order</w:t>
      </w:r>
    </w:p>
    <w:p w:rsidR="004822D4" w:rsidRDefault="00767C28" w:rsidP="004822D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67C28">
        <w:rPr>
          <w:sz w:val="24"/>
          <w:szCs w:val="24"/>
        </w:rPr>
        <w:lastRenderedPageBreak/>
        <w:t>All medications brought to school, including over–the-counter medications, shall be kept in the</w:t>
      </w:r>
      <w:r>
        <w:rPr>
          <w:sz w:val="24"/>
          <w:szCs w:val="24"/>
        </w:rPr>
        <w:t xml:space="preserve"> </w:t>
      </w:r>
      <w:r w:rsidRPr="00767C28">
        <w:rPr>
          <w:sz w:val="24"/>
          <w:szCs w:val="24"/>
        </w:rPr>
        <w:t xml:space="preserve">school clinic in a locked cabinet. </w:t>
      </w:r>
      <w:r>
        <w:rPr>
          <w:sz w:val="24"/>
          <w:szCs w:val="24"/>
        </w:rPr>
        <w:t xml:space="preserve"> </w:t>
      </w:r>
      <w:r w:rsidRPr="00767C28">
        <w:rPr>
          <w:sz w:val="24"/>
          <w:szCs w:val="24"/>
        </w:rPr>
        <w:t>Students are not permitted to carry any medication</w:t>
      </w:r>
      <w:r>
        <w:rPr>
          <w:sz w:val="24"/>
          <w:szCs w:val="24"/>
        </w:rPr>
        <w:t xml:space="preserve"> </w:t>
      </w:r>
      <w:r w:rsidRPr="00767C28">
        <w:rPr>
          <w:sz w:val="24"/>
          <w:szCs w:val="24"/>
        </w:rPr>
        <w:t xml:space="preserve">(prescription or over-the-counter) </w:t>
      </w:r>
      <w:r>
        <w:rPr>
          <w:sz w:val="24"/>
          <w:szCs w:val="24"/>
        </w:rPr>
        <w:t xml:space="preserve">with them during the school day </w:t>
      </w:r>
      <w:r w:rsidRPr="00767C28">
        <w:rPr>
          <w:sz w:val="24"/>
          <w:szCs w:val="24"/>
        </w:rPr>
        <w:t>and may be subject to the school district’s discipline</w:t>
      </w:r>
      <w:r>
        <w:rPr>
          <w:sz w:val="24"/>
          <w:szCs w:val="24"/>
        </w:rPr>
        <w:t xml:space="preserve"> </w:t>
      </w:r>
      <w:r w:rsidRPr="00767C28">
        <w:rPr>
          <w:sz w:val="24"/>
          <w:szCs w:val="24"/>
        </w:rPr>
        <w:t>management plan if in possession of medication.</w:t>
      </w:r>
    </w:p>
    <w:p w:rsidR="00767C28" w:rsidRPr="004822D4" w:rsidRDefault="00767C28" w:rsidP="0000743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67C28">
        <w:rPr>
          <w:sz w:val="24"/>
          <w:szCs w:val="24"/>
        </w:rPr>
        <w:t xml:space="preserve">Exceptions to </w:t>
      </w:r>
      <w:r w:rsidR="0000743B">
        <w:rPr>
          <w:sz w:val="24"/>
          <w:szCs w:val="24"/>
        </w:rPr>
        <w:t>the above policy</w:t>
      </w:r>
      <w:r w:rsidRPr="00767C28">
        <w:rPr>
          <w:sz w:val="24"/>
          <w:szCs w:val="24"/>
        </w:rPr>
        <w:t xml:space="preserve"> could be if </w:t>
      </w:r>
      <w:r w:rsidR="0000743B">
        <w:rPr>
          <w:sz w:val="24"/>
          <w:szCs w:val="24"/>
        </w:rPr>
        <w:t xml:space="preserve">a </w:t>
      </w:r>
      <w:r w:rsidRPr="00767C28">
        <w:rPr>
          <w:sz w:val="24"/>
          <w:szCs w:val="24"/>
        </w:rPr>
        <w:t>child has been</w:t>
      </w:r>
      <w:r w:rsidR="004822D4">
        <w:rPr>
          <w:sz w:val="24"/>
          <w:szCs w:val="24"/>
        </w:rPr>
        <w:t xml:space="preserve"> </w:t>
      </w:r>
      <w:r w:rsidRPr="004822D4">
        <w:rPr>
          <w:sz w:val="24"/>
          <w:szCs w:val="24"/>
        </w:rPr>
        <w:t>diagnosed with:</w:t>
      </w:r>
      <w:r w:rsidR="004822D4">
        <w:rPr>
          <w:sz w:val="24"/>
          <w:szCs w:val="24"/>
        </w:rPr>
        <w:t xml:space="preserve">  asthma, anaphylaxis, or diabetes.  </w:t>
      </w:r>
      <w:r w:rsidRPr="004822D4">
        <w:rPr>
          <w:sz w:val="24"/>
          <w:szCs w:val="24"/>
        </w:rPr>
        <w:t>These students may be allowed to carry and self-administer medications prescribed for these</w:t>
      </w:r>
      <w:r w:rsidR="004822D4">
        <w:rPr>
          <w:sz w:val="24"/>
          <w:szCs w:val="24"/>
        </w:rPr>
        <w:t xml:space="preserve"> </w:t>
      </w:r>
      <w:r w:rsidRPr="004822D4">
        <w:rPr>
          <w:sz w:val="24"/>
          <w:szCs w:val="24"/>
        </w:rPr>
        <w:t>conditions when a completed asthma, severe allergy, or diabetic management and treatment plan is</w:t>
      </w:r>
      <w:r w:rsidR="004822D4">
        <w:rPr>
          <w:sz w:val="24"/>
          <w:szCs w:val="24"/>
        </w:rPr>
        <w:t xml:space="preserve"> </w:t>
      </w:r>
      <w:r w:rsidRPr="004822D4">
        <w:rPr>
          <w:sz w:val="24"/>
          <w:szCs w:val="24"/>
        </w:rPr>
        <w:t xml:space="preserve">received. These plans are available through the school </w:t>
      </w:r>
      <w:r w:rsidR="004822D4">
        <w:rPr>
          <w:sz w:val="24"/>
          <w:szCs w:val="24"/>
        </w:rPr>
        <w:t>health office</w:t>
      </w:r>
      <w:r w:rsidRPr="004822D4">
        <w:rPr>
          <w:sz w:val="24"/>
          <w:szCs w:val="24"/>
        </w:rPr>
        <w:t xml:space="preserve">. </w:t>
      </w:r>
      <w:r w:rsidR="004822D4">
        <w:rPr>
          <w:sz w:val="24"/>
          <w:szCs w:val="24"/>
        </w:rPr>
        <w:t xml:space="preserve"> These plans will include </w:t>
      </w:r>
      <w:r w:rsidRPr="004822D4">
        <w:rPr>
          <w:sz w:val="24"/>
          <w:szCs w:val="24"/>
        </w:rPr>
        <w:t>written</w:t>
      </w:r>
      <w:r w:rsidR="004822D4">
        <w:rPr>
          <w:sz w:val="24"/>
          <w:szCs w:val="24"/>
        </w:rPr>
        <w:t xml:space="preserve"> orders</w:t>
      </w:r>
      <w:r w:rsidRPr="004822D4">
        <w:rPr>
          <w:sz w:val="24"/>
          <w:szCs w:val="24"/>
        </w:rPr>
        <w:t xml:space="preserve"> and signature from the prescribing physician stating it is medically necessary for the student to</w:t>
      </w:r>
      <w:r w:rsidR="004822D4">
        <w:rPr>
          <w:sz w:val="24"/>
          <w:szCs w:val="24"/>
        </w:rPr>
        <w:t xml:space="preserve"> carry </w:t>
      </w:r>
      <w:r w:rsidRPr="004822D4">
        <w:rPr>
          <w:sz w:val="24"/>
          <w:szCs w:val="24"/>
        </w:rPr>
        <w:t xml:space="preserve">medication prescribed for asthma, anaphylaxis, or diabetes management </w:t>
      </w:r>
      <w:r w:rsidR="004822D4">
        <w:rPr>
          <w:sz w:val="24"/>
          <w:szCs w:val="24"/>
        </w:rPr>
        <w:t xml:space="preserve">and </w:t>
      </w:r>
      <w:r w:rsidR="000F3845">
        <w:rPr>
          <w:sz w:val="24"/>
          <w:szCs w:val="24"/>
        </w:rPr>
        <w:t xml:space="preserve">needs to </w:t>
      </w:r>
      <w:r w:rsidR="004822D4">
        <w:rPr>
          <w:sz w:val="24"/>
          <w:szCs w:val="24"/>
        </w:rPr>
        <w:t xml:space="preserve">be </w:t>
      </w:r>
      <w:r w:rsidRPr="004822D4">
        <w:rPr>
          <w:sz w:val="24"/>
          <w:szCs w:val="24"/>
        </w:rPr>
        <w:t>available for immediate</w:t>
      </w:r>
      <w:r w:rsidR="004822D4">
        <w:rPr>
          <w:sz w:val="24"/>
          <w:szCs w:val="24"/>
        </w:rPr>
        <w:t xml:space="preserve"> </w:t>
      </w:r>
      <w:r w:rsidRPr="004822D4">
        <w:rPr>
          <w:sz w:val="24"/>
          <w:szCs w:val="24"/>
        </w:rPr>
        <w:t>administration.</w:t>
      </w:r>
    </w:p>
    <w:p w:rsidR="00767C28" w:rsidRPr="004822D4" w:rsidRDefault="00767C28" w:rsidP="00482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C28">
        <w:rPr>
          <w:sz w:val="24"/>
          <w:szCs w:val="24"/>
        </w:rPr>
        <w:t>The parent and the physician’s written request is valid for one school year and must be</w:t>
      </w:r>
      <w:r w:rsidR="004822D4">
        <w:rPr>
          <w:sz w:val="24"/>
          <w:szCs w:val="24"/>
        </w:rPr>
        <w:t xml:space="preserve"> </w:t>
      </w:r>
      <w:r w:rsidRPr="004822D4">
        <w:rPr>
          <w:sz w:val="24"/>
          <w:szCs w:val="24"/>
        </w:rPr>
        <w:t>renewed at the beginning of each school year.</w:t>
      </w:r>
    </w:p>
    <w:p w:rsidR="00767C28" w:rsidRPr="004822D4" w:rsidRDefault="00767C28" w:rsidP="00482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C28">
        <w:rPr>
          <w:sz w:val="24"/>
          <w:szCs w:val="24"/>
        </w:rPr>
        <w:t>The student must demonstrate the ability to properly self-administer the medication</w:t>
      </w:r>
      <w:r w:rsidR="004822D4">
        <w:rPr>
          <w:sz w:val="24"/>
          <w:szCs w:val="24"/>
        </w:rPr>
        <w:t xml:space="preserve"> </w:t>
      </w:r>
      <w:r w:rsidRPr="004822D4">
        <w:rPr>
          <w:sz w:val="24"/>
          <w:szCs w:val="24"/>
        </w:rPr>
        <w:t>and express understanding of safety factors and the responsibility related to carrying</w:t>
      </w:r>
    </w:p>
    <w:p w:rsidR="00767C28" w:rsidRDefault="00767C28" w:rsidP="004822D4">
      <w:pPr>
        <w:pStyle w:val="ListParagraph"/>
        <w:rPr>
          <w:sz w:val="24"/>
          <w:szCs w:val="24"/>
        </w:rPr>
      </w:pPr>
      <w:r w:rsidRPr="00767C28">
        <w:rPr>
          <w:sz w:val="24"/>
          <w:szCs w:val="24"/>
        </w:rPr>
        <w:t>medication.</w:t>
      </w:r>
    </w:p>
    <w:p w:rsidR="004822D4" w:rsidRPr="00767C28" w:rsidRDefault="004822D4" w:rsidP="004822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767C28">
        <w:rPr>
          <w:sz w:val="24"/>
          <w:szCs w:val="24"/>
        </w:rPr>
        <w:t>ISD reserves the right to require any medication be kept in the clinic if, in the nurse’s</w:t>
      </w:r>
    </w:p>
    <w:p w:rsidR="004822D4" w:rsidRPr="00767C28" w:rsidRDefault="004822D4" w:rsidP="004822D4">
      <w:pPr>
        <w:pStyle w:val="ListParagraph"/>
        <w:rPr>
          <w:sz w:val="24"/>
          <w:szCs w:val="24"/>
        </w:rPr>
      </w:pPr>
      <w:r w:rsidRPr="00767C28">
        <w:rPr>
          <w:sz w:val="24"/>
          <w:szCs w:val="24"/>
        </w:rPr>
        <w:t>judgment, the student cannot or will not carry the medication in a safe manner and</w:t>
      </w:r>
    </w:p>
    <w:p w:rsidR="004822D4" w:rsidRPr="00767C28" w:rsidRDefault="004822D4" w:rsidP="004822D4">
      <w:pPr>
        <w:pStyle w:val="ListParagraph"/>
        <w:rPr>
          <w:sz w:val="24"/>
          <w:szCs w:val="24"/>
        </w:rPr>
      </w:pPr>
      <w:r w:rsidRPr="00767C28">
        <w:rPr>
          <w:sz w:val="24"/>
          <w:szCs w:val="24"/>
        </w:rPr>
        <w:t>properly self-administer the medication.</w:t>
      </w:r>
    </w:p>
    <w:p w:rsidR="00767C28" w:rsidRPr="00767C28" w:rsidRDefault="00767C28" w:rsidP="00767C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C28">
        <w:rPr>
          <w:sz w:val="24"/>
          <w:szCs w:val="24"/>
        </w:rPr>
        <w:t>The student must carry the inhaler or emergency medication in the properly labeled</w:t>
      </w:r>
    </w:p>
    <w:p w:rsidR="00767C28" w:rsidRPr="00767C28" w:rsidRDefault="00767C28" w:rsidP="004822D4">
      <w:pPr>
        <w:pStyle w:val="ListParagraph"/>
        <w:rPr>
          <w:sz w:val="24"/>
          <w:szCs w:val="24"/>
        </w:rPr>
      </w:pPr>
      <w:r w:rsidRPr="00767C28">
        <w:rPr>
          <w:sz w:val="24"/>
          <w:szCs w:val="24"/>
        </w:rPr>
        <w:t>original container.</w:t>
      </w:r>
      <w:bookmarkStart w:id="0" w:name="_GoBack"/>
      <w:bookmarkEnd w:id="0"/>
    </w:p>
    <w:p w:rsidR="00767C28" w:rsidRPr="00767C28" w:rsidRDefault="00767C28" w:rsidP="00767C28">
      <w:pPr>
        <w:rPr>
          <w:sz w:val="24"/>
          <w:szCs w:val="24"/>
        </w:rPr>
      </w:pPr>
    </w:p>
    <w:sectPr w:rsidR="00767C28" w:rsidRPr="00767C28" w:rsidSect="0000743B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64A4"/>
    <w:multiLevelType w:val="hybridMultilevel"/>
    <w:tmpl w:val="8786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28"/>
    <w:rsid w:val="0000743B"/>
    <w:rsid w:val="000F3845"/>
    <w:rsid w:val="003C5B64"/>
    <w:rsid w:val="004822D4"/>
    <w:rsid w:val="007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CB86"/>
  <w15:chartTrackingRefBased/>
  <w15:docId w15:val="{5ABD135C-05C3-44E2-8466-478486E9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AdministratorES</dc:creator>
  <cp:keywords/>
  <dc:description/>
  <cp:lastModifiedBy>AdministratorES</cp:lastModifiedBy>
  <cp:revision>2</cp:revision>
  <dcterms:created xsi:type="dcterms:W3CDTF">2018-02-28T16:46:00Z</dcterms:created>
  <dcterms:modified xsi:type="dcterms:W3CDTF">2018-04-11T17:07:00Z</dcterms:modified>
</cp:coreProperties>
</file>